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790567c3d3c90c7c984f9f6d300795f8b3b7a"/>
    <w:p>
      <w:pPr>
        <w:pStyle w:val="Heading3"/>
      </w:pPr>
      <w:r>
        <w:t xml:space="preserve">Методические рекомендации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2025 году (за отчетный 2024 год)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http://kuntsevo.mos.ru/anti-corruption/methodical-materials/detail/12761117.html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12761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anti-corruption/methodical-materials/detail/12761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2025-01-29T20:43:05Z</dcterms:created>
  <dcterms:modified xsi:type="dcterms:W3CDTF">2025-01-29T20:43:05Z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