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антитеррористической-комиссии"/>
    <w:p>
      <w:pPr>
        <w:pStyle w:val="Heading3"/>
      </w:pPr>
      <w:r>
        <w:t xml:space="preserve">Заседание антитеррористической комиссии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  <w:r>
        <w:t xml:space="preserve">В префектуре ЗАО состоялось заседание антитеррористической комиссии, на котором обсуждались меры повышения уровня безопасности во время новогодних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http://kuntsevo.mos.ru/counter-terrorism/news/detail/7785519.html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785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785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2024-07-06T03:49:02Z</dcterms:created>
  <dcterms:modified xsi:type="dcterms:W3CDTF">2024-07-06T03:49:02Z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