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c35338772a97c26a9f36db4aa57242a9a1c3a9"/>
    <w:p>
      <w:pPr>
        <w:pStyle w:val="Heading3"/>
      </w:pPr>
      <w:r>
        <w:t xml:space="preserve">Президентская академия приглашает студентов страны к участию во Всероссийском гражданско-патриотическом диктанте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rPr>
          <w:bCs/>
          <w:b/>
          <w:iCs/>
          <w:i/>
        </w:rPr>
        <w:t xml:space="preserve">8 ноября в 10.00 (мск) стартует ежегодный Всероссийский гражданско-патриотический диктант «Моя любовь, душа моя – Россия!». Акция, которая в 2023 году объединила более 10 тысяч студентов из 80 регионов страны, направлена на формирование в сознании молодежи значимых ориентиров развития российского общества.</w:t>
      </w:r>
    </w:p>
    <w:p>
      <w:pPr>
        <w:pStyle w:val="BodyText"/>
      </w:pPr>
      <w:r>
        <w:t xml:space="preserve">Всероссийский гражданско-патриотический диктант проходит третий год подряд в соответствии с Указом Президента России о сохранении и укреплении традиционных российских духовно-нравственных ценностей в рамках федеральной программы «Приоритет-2030». Организатором акции выступает Президентская академия при поддержке Научно-образовательной теологической ассоциации (НОТА), в которую входят сегодня уже свыше 80 университетов и духовных учебных заведений России.</w:t>
      </w:r>
    </w:p>
    <w:p>
      <w:pPr>
        <w:pStyle w:val="BodyText"/>
      </w:pPr>
      <w:r>
        <w:t xml:space="preserve">Гражданско-патриотический диктант состоит из заданий в форме тестов, требующих знания истории и Конституции России, касающихся государственной символики и праздников, религии, культуры, истории и права, народных традиций и обычаев. В этом году его тематика определена Годом семьи. Вопросы теста 2024 года разработаны при поддержке Учебно-методического совета по направлению «Государственное и муниципальное управление» Президентской академии и вузов, являющихся партнерами акции.</w:t>
      </w:r>
    </w:p>
    <w:p>
      <w:pPr>
        <w:pStyle w:val="BodyText"/>
      </w:pPr>
      <w:r>
        <w:t xml:space="preserve">Принять участие в диктанте «Моя любовь, душа моя – Россия!» могут студенты колледжей и вузов от 17 до 35 лет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 Форма будет открыта 8 ноября 2024 года в 10:00 по московскому времени, к тесту можно будет приступить после заполнения формы регистрации.</w:t>
      </w:r>
    </w:p>
    <w:p>
      <w:pPr>
        <w:pStyle w:val="BodyText"/>
      </w:pPr>
      <w:r>
        <w:t xml:space="preserve">«С каждым сезоном число участников диктанта и площадок его проведения растет. В этом году в диктанте большое внимание уделено семейным ценностям и традициям, поскольку 2024 год объявлен Годом семьи в Российской Федерации. Мы надеемся, что Гражданско-патриотический диктант в очередной раз вдохновит участников, продемонстрирует, насколько велика и многогранна история нашей страны, укрепит наше единство», – комментирует исполнительный директор НОТА</w:t>
      </w:r>
      <w:r>
        <w:t xml:space="preserve"> </w:t>
      </w:r>
      <w:r>
        <w:rPr>
          <w:bCs/>
          <w:b/>
        </w:rPr>
        <w:t xml:space="preserve">Галина Теплых</w:t>
      </w:r>
      <w:r>
        <w:t xml:space="preserve">.</w:t>
      </w:r>
    </w:p>
    <w:p>
      <w:pPr>
        <w:pStyle w:val="BodyText"/>
      </w:pPr>
      <w:r>
        <w:t xml:space="preserve">Руководитель Института государственной службы и управления (ИГСУ) Президентской академии</w:t>
      </w:r>
      <w:r>
        <w:t xml:space="preserve"> </w:t>
      </w:r>
      <w:r>
        <w:rPr>
          <w:bCs/>
          <w:b/>
        </w:rPr>
        <w:t xml:space="preserve">Руслан Корчагин</w:t>
      </w:r>
      <w:r>
        <w:t xml:space="preserve"> </w:t>
      </w:r>
      <w:r>
        <w:t xml:space="preserve">выразил надежду, что Всероссийский гражданско-патриотический диктант станет одним из важных социально-ориентированных инструментов развития гражданской идентичности в молодом поколении. «Мы надеемся, что диктант сможет привлечь внимание к такой сложной проблематике, как воспитание гражданственности и патриотизма у молодых людей, в первую очередь, у студентов, – отметил он. – Все мы поставлены сегодня перед вопросами: “Кто мы в этом мире? Как мы относимся к своей стране? В чем заключается наше гражданское самоопределение?”. От того, как отвечает на эти вопросы нынешнее молодое поколение, зависит будущее нашего государства».</w:t>
      </w:r>
    </w:p>
    <w:p>
      <w:pPr>
        <w:pStyle w:val="BodyText"/>
      </w:pPr>
      <w:r>
        <w:t xml:space="preserve">С более подробной информацией о диктанте можно ознакомиться на</w:t>
      </w:r>
      <w:r>
        <w:t xml:space="preserve"> </w:t>
      </w:r>
      <w:hyperlink r:id="rId21">
        <w:r>
          <w:rPr>
            <w:rStyle w:val="Hyperlink"/>
          </w:rPr>
          <w:t xml:space="preserve">странице акции</w:t>
        </w:r>
      </w:hyperlink>
      <w:r>
        <w:t xml:space="preserve"> </w:t>
      </w:r>
      <w:r>
        <w:t xml:space="preserve">на сайте Института государственной службы и управления (ИГСУ) Президентской академии.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http://kuntsevo.mos.ru/presscenter/news/detail/12642778.html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Кунцево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untsevo.mos.ru" TargetMode="External" /><Relationship Type="http://schemas.openxmlformats.org/officeDocument/2006/relationships/hyperlink" Id="rId22" Target="http://kuntsevo.mos.ru/presscenter/news/detail/12642778.html" TargetMode="External" /><Relationship Type="http://schemas.openxmlformats.org/officeDocument/2006/relationships/hyperlink" Id="rId20" Target="https://forms.yandex.ru/cloud/66f6e2c6068ff081bb54fe5b/" TargetMode="External" /><Relationship Type="http://schemas.openxmlformats.org/officeDocument/2006/relationships/hyperlink" Id="rId21" Target="https://igsu.ranepa.ru/projects/diktan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untsevo.mos.ru" TargetMode="External" /><Relationship Type="http://schemas.openxmlformats.org/officeDocument/2006/relationships/hyperlink" Id="rId22" Target="http://kuntsevo.mos.ru/presscenter/news/detail/12642778.html" TargetMode="External" /><Relationship Type="http://schemas.openxmlformats.org/officeDocument/2006/relationships/hyperlink" Id="rId20" Target="https://forms.yandex.ru/cloud/66f6e2c6068ff081bb54fe5b/" TargetMode="External" /><Relationship Type="http://schemas.openxmlformats.org/officeDocument/2006/relationships/hyperlink" Id="rId21" Target="https://igsu.ranepa.ru/projects/diktan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2024-11-02T11:16:31Z</dcterms:created>
  <dcterms:modified xsi:type="dcterms:W3CDTF">2024-11-02T11:16:31Z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