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4afb5202868f60b7c80834f31eb45888709f67"/>
    <w:p>
      <w:pPr>
        <w:pStyle w:val="Heading3"/>
      </w:pPr>
      <w:r>
        <w:t xml:space="preserve">В Рублево-Архангельском планируют построить новую набережную</w:t>
      </w:r>
    </w:p>
    <w:p>
      <w:pPr>
        <w:pStyle w:val="FirstParagraph"/>
      </w:pPr>
      <w:r>
        <w:t xml:space="preserve">19.12.2024</w:t>
      </w:r>
    </w:p>
    <w:p>
      <w:pPr>
        <w:pStyle w:val="BodyText"/>
      </w:pPr>
      <w:r>
        <w:t xml:space="preserve">19.12.2024</w:t>
      </w:r>
    </w:p>
    <w:p>
      <w:pPr>
        <w:pStyle w:val="BodyText"/>
      </w:pPr>
      <w:r>
        <w:t xml:space="preserve">В микрорайоне «СберСити» в рамках второго этапа берегоукрепления построят новую набережную. Проект уже согласован. Об этом сообщил председатель Комитета города Москвы по ценовой политике в строительстве и государственной экспертизе проектов (Москомэкспертиза) Иван Щербаков.</w:t>
      </w:r>
    </w:p>
    <w:p>
      <w:pPr>
        <w:pStyle w:val="BodyText"/>
      </w:pPr>
      <w:r>
        <w:t xml:space="preserve">По его словам, которые приводит</w:t>
      </w:r>
      <w:r>
        <w:t xml:space="preserve"> </w:t>
      </w:r>
      <w:hyperlink r:id="rId20">
        <w:r>
          <w:rPr>
            <w:rStyle w:val="Hyperlink"/>
          </w:rPr>
          <w:t xml:space="preserve">сайт мэра столицы</w:t>
        </w:r>
      </w:hyperlink>
      <w:r>
        <w:t xml:space="preserve">, набережная в виде проницаемой для грунтовых вод конструкции будет повторять береговую линию. Ее протяженность составит около 817 метров.</w:t>
      </w:r>
    </w:p>
    <w:p>
      <w:pPr>
        <w:pStyle w:val="BodyText"/>
      </w:pPr>
      <w:r>
        <w:t xml:space="preserve">Сооружение спроектировали с учетом возможных сочетаний нагрузок и воздействия окружающей среды, которые могут возникнуть в процессе эксплуатации. Все металлоконструкции подпорной стены берегоукрепления пройдут антикоррозийную обработку.</w:t>
      </w:r>
    </w:p>
    <w:p>
      <w:pPr>
        <w:pStyle w:val="BodyText"/>
      </w:pPr>
      <w:r>
        <w:t xml:space="preserve">Напомним, микрорайон находится на территории Рублево-Архангельского в районе Кунцево.</w:t>
      </w:r>
    </w:p>
    <w:p>
      <w:pPr>
        <w:pStyle w:val="BodyText"/>
      </w:pPr>
      <w:r>
        <w:t xml:space="preserve">-- Фото: сайт мэра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http://kuntsevo.mos.ru/presscenter/news/detail/12729522.html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12729522.html" TargetMode="External" /><Relationship Type="http://schemas.openxmlformats.org/officeDocument/2006/relationships/hyperlink" Id="rId20" Target="https://www.mos.ru/news/item/14809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12729522.html" TargetMode="External" /><Relationship Type="http://schemas.openxmlformats.org/officeDocument/2006/relationships/hyperlink" Id="rId20" Target="https://www.mos.ru/news/item/14809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2025-08-05T16:03:38Z</dcterms:created>
  <dcterms:modified xsi:type="dcterms:W3CDTF">2025-08-05T16:03:38Z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