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ac59427459ef53fe3633363608c69a238f72c1"/>
    <w:p>
      <w:pPr>
        <w:pStyle w:val="Heading3"/>
      </w:pPr>
      <w:r>
        <w:t xml:space="preserve">В поликлинике № 130 рассказали о детской гимнастике для глаз</w:t>
      </w:r>
    </w:p>
    <w:p>
      <w:pPr>
        <w:pStyle w:val="FirstParagraph"/>
      </w:pPr>
      <w:r>
        <w:t xml:space="preserve">31.12.2020</w:t>
      </w:r>
    </w:p>
    <w:p>
      <w:pPr>
        <w:pStyle w:val="BodyText"/>
      </w:pPr>
      <w:r>
        <w:t xml:space="preserve">Врач-офтальмолог детской городской поликлиники № 130 Вера Юденкова рассказала о том, как улучшить детское зрение и сохранить его во время постоянного использования компьютера или любого другого гаджета.</w:t>
      </w:r>
    </w:p>
    <w:p>
      <w:pPr>
        <w:pStyle w:val="BodyText"/>
      </w:pPr>
      <w:r>
        <w:t xml:space="preserve">По словам врача, во время зимних каникул детское зрение испытывает наибольшие нагрузки, так как ребята много смотрят телевизор, играют в компьютер и телефон, читают. Все это оказывает влияние на глаза.</w:t>
      </w:r>
    </w:p>
    <w:p>
      <w:pPr>
        <w:pStyle w:val="BodyText"/>
      </w:pPr>
      <w:r>
        <w:t xml:space="preserve">Чтобы минимизировать негативное влияние и предотвратить ухудшение зрения у детей, рекомендуется делать гимнастику для глаз. Упражнения займут не более пятнадцати минут и не потребуют специального оборудования.</w:t>
      </w:r>
    </w:p>
    <w:p>
      <w:pPr>
        <w:pStyle w:val="BodyText"/>
      </w:pPr>
      <w:r>
        <w:t xml:space="preserve">Подробнее о детской гимнастике и упражнениях, которые в нее входят, можно узнать из видеоролика на</w:t>
      </w:r>
      <w:r>
        <w:t xml:space="preserve"> </w:t>
      </w:r>
      <w:hyperlink r:id="rId20">
        <w:r>
          <w:rPr>
            <w:rStyle w:val="Hyperlink"/>
          </w:rPr>
          <w:t xml:space="preserve">странице поликлиники № 130 в социальной сети «ВКонтакте»</w:t>
        </w:r>
      </w:hyperlink>
      <w:r>
        <w:t xml:space="preserve">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http://kuntsevo.mos.ru/presscenter/news/detail/9613398.html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Кунцево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untsevo.mos.ru" TargetMode="External" /><Relationship Type="http://schemas.openxmlformats.org/officeDocument/2006/relationships/hyperlink" Id="rId21" Target="http://kuntsevo.mos.ru/presscenter/news/detail/9613398.html" TargetMode="External" /><Relationship Type="http://schemas.openxmlformats.org/officeDocument/2006/relationships/hyperlink" Id="rId20" Target="https://vk.com/public193172879?w=wall-193172879_25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untsevo.mos.ru" TargetMode="External" /><Relationship Type="http://schemas.openxmlformats.org/officeDocument/2006/relationships/hyperlink" Id="rId21" Target="http://kuntsevo.mos.ru/presscenter/news/detail/9613398.html" TargetMode="External" /><Relationship Type="http://schemas.openxmlformats.org/officeDocument/2006/relationships/hyperlink" Id="rId20" Target="https://vk.com/public193172879?w=wall-193172879_25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2025-01-19T05:58:31Z</dcterms:created>
  <dcterms:modified xsi:type="dcterms:W3CDTF">2025-01-19T05:58:31Z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