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a140c881a204dc866ae9412a5072d8080512d3"/>
    <w:p>
      <w:pPr>
        <w:pStyle w:val="Heading3"/>
      </w:pPr>
      <w:r>
        <w:t xml:space="preserve">Филиал Западный ГУП «Мосгортранс» ведет набор кадров</w:t>
      </w:r>
    </w:p>
    <w:p>
      <w:pPr>
        <w:pStyle w:val="FirstParagraph"/>
      </w:pPr>
      <w:r>
        <w:t xml:space="preserve">11.01.2021</w:t>
      </w:r>
    </w:p>
    <w:p>
      <w:pPr>
        <w:pStyle w:val="BodyText"/>
      </w:pPr>
      <w:r>
        <w:drawing>
          <wp:inline>
            <wp:extent cx="5334000" cy="2667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kuntsevo.mos.ru/www/pyls_marshryti(27)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jc w:val="left"/>
            </w:pPr>
            <w:r>
              <w:t xml:space="preserve">Филиал Западный ГУП «Мосгортранс» (автобусный парк), расположенный по адресам: Волоколамское ш. д. 112 и 3-й Силикатный пр-д д. 9, ведет набор кадров на следующие вакантные должности:</w:t>
            </w:r>
          </w:p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Должность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График работы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rPr>
                      <w:bCs/>
                      <w:b/>
                    </w:rPr>
                    <w:t xml:space="preserve">Зарплата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Водитель автобуса регулярных городских пассажирских маршрутов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сменный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от 55 000 руб. и выше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Ученик водителя автобуса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Срок обучения на категорию D 6 мес.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с категории В, С на D 2.5 мес.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Стипендия от 20 000 руб.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Водитель подсобного транспорта (категории В, С)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сменный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от 32 000 руб.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Медицинская сестра (брат)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1/3 (сутки через трое)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29 300 руб.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Слесарь по ремонту автомобилей 5-6 разряда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2/2 (2 дня через 2 выходных)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34 900-39 000</w:t>
                  </w:r>
                </w:p>
                <w:p>
                  <w:pPr>
                    <w:jc w:val="left"/>
                    <w:jc w:val="left"/>
                  </w:pPr>
                  <w:r>
                    <w:rPr>
                      <w:u w:val="single"/>
                    </w:rPr>
                    <w:t xml:space="preserve">РУ</w:t>
                  </w:r>
                  <w:r>
                    <w:rPr>
                      <w:vertAlign w:val="superscript"/>
                      <w:u w:val="single"/>
                    </w:rPr>
                    <w:t xml:space="preserve">6</w:t>
                  </w:r>
                  <w:r>
                    <w:rPr>
                      <w:u w:val="single"/>
                    </w:rPr>
                    <w:t xml:space="preserve">-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Слесарь - электрик по ремонту электрооборудования 5 разряда отдела главного механика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1/3 (сутки через трое)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от 33 800 руб.</w:t>
                  </w:r>
                </w:p>
              </w:tc>
            </w:tr>
          </w:tbl>
          <w:p>
            <w:pPr>
              <w:jc w:val="left"/>
            </w:pPr>
            <w:r>
              <w:br/>
            </w:r>
            <w:r>
              <w:br/>
            </w:r>
          </w:p>
          <w:p>
            <w:pPr>
              <w:jc w:val="left"/>
            </w:pPr>
            <w:r>
              <w:t xml:space="preserve">Телефон отдела кадров филиала: 8-495-491-34-75, 8-495-491-19-25</w:t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2640"/>
              <w:gridCol w:w="2640"/>
              <w:gridCol w:w="264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Аккумуляторщик 5 разряда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2/2 (2 дня через 2 выходных)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от 36 300 руб.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Маляр 5 разряда по подвижному составу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2/2 (2 дня через 2 выходных)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от 36 300 руб.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Маляр строительный 5 разряда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5/2 (пятидневная рабочая неделя)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от 28 700 руб.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Слесарь-сантехник 5 разряда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5/2 (пятидневная рабочая неделя); 1/3 (сутки через трое)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29 800-33 800 руб.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Мойщик-уборщик подвижного состава 2 разряда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2/2 (2 ночи через 2 ночи выходных)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от 29 400 руб.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Уборщик производственных и служебных помещений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5/2 (пятидневная рабочая неделя)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от 24 400 руб.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Уборщик территории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5/2 (пятидневная рабочая неделя)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от 24 400 руб.</w:t>
                  </w:r>
                </w:p>
              </w:tc>
            </w:tr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Машинист по стирке и ремонту спецодежды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5/2 (пятидневная рабочая неделя)</w:t>
                  </w:r>
                </w:p>
              </w:tc>
              <w:tc>
                <w:tcPr/>
                <w:p>
                  <w:pPr>
                    <w:jc w:val="left"/>
                    <w:jc w:val="left"/>
                  </w:pPr>
                  <w:r>
                    <w:t xml:space="preserve">от 24 400 руб.</w:t>
                  </w:r>
                </w:p>
              </w:tc>
            </w:tr>
          </w:tbl>
          <w:p>
            <w:pPr>
              <w:jc w:val="left"/>
            </w:pPr>
            <w:r>
              <w:br/>
            </w:r>
          </w:p>
          <w:tbl>
            <w:tblPr>
              <w:tblStyle w:val="Table"/>
              <w:tblW w:type="pct" w:w="500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Филиал Западный ГУП «Мосгортранс» предоставляет следующие</w:t>
                  </w:r>
                  <w:r>
                    <w:t xml:space="preserve"> </w:t>
                  </w:r>
                  <w:r>
                    <w:rPr>
                      <w:bCs/>
                      <w:b/>
                    </w:rPr>
                    <w:t xml:space="preserve">социальные гарантии:</w:t>
                  </w:r>
                  <w:r>
                    <w:t xml:space="preserve"> </w:t>
                  </w:r>
                  <w:r>
                    <w:t xml:space="preserve">для водителей автобуса регулярных городских пассажирских маршрутов - ежегодный оплачиваемый отпуск 28 календарных дней + 14 календарных дней дополнительного отпуска, льготную пенсию за выслугу лет - мужчинам с 55 лет за стаж работы 20 лет, женщинам с 50 лет за стаж работы 15 лет, корпоративную форменную одежду.</w:t>
                  </w:r>
                </w:p>
                <w:p>
                  <w:pPr>
                    <w:jc w:val="left"/>
                    <w:jc w:val="left"/>
                  </w:pPr>
                  <w:r>
                    <w:t xml:space="preserve">Работники предприятия обеспечиваются бесплатным проездом на наземном городском пассажирском транспорте и метро (карта «Тройка»), дополнительным образованием. Обучение детей работников в ВУЗах и колледжах возможно за счет предприятия с последующей отработкой.</w:t>
                  </w:r>
                </w:p>
              </w:tc>
            </w:tr>
          </w:tbl>
          <w:p>
            <w:pPr>
              <w:jc w:val="left"/>
            </w:pPr>
            <w:r>
              <w:br/>
            </w:r>
          </w:p>
          <w:tbl>
            <w:tblPr>
              <w:tblStyle w:val="Table"/>
              <w:tblW w:type="auto" w:w="0"/>
              <w:tblLook w:firstRow="0" w:lastRow="0" w:firstColumn="0" w:lastColumn="0" w:noHBand="0" w:noVBand="0" w:val="0000"/>
            </w:tblPr>
            <w:tblGrid>
              <w:gridCol w:w="7920"/>
            </w:tblGrid>
            <w:tr>
              <w:tc>
                <w:tcPr/>
                <w:p>
                  <w:pPr>
                    <w:jc w:val="left"/>
                    <w:jc w:val="left"/>
                  </w:pPr>
                  <w:r>
                    <w:t xml:space="preserve">Профсоюзная организация предоставляет для семей сотрудников путевки для отдыха в санаториях, пансионатах и базах отдыха, для детей- путевки в детские оздоровительные лагеря в период зимних и летних школьных каникул.</w:t>
                  </w:r>
                </w:p>
              </w:tc>
            </w:tr>
          </w:tbl>
          <w:p>
            <w:pPr>
              <w:jc w:val="left"/>
            </w:pPr>
            <w:r>
              <w:br/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http://kuntsevo.mos.ru/presscenter/news/detail/9626664.html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Кунцево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kuntsevo.mos.ru" TargetMode="External" /><Relationship Type="http://schemas.openxmlformats.org/officeDocument/2006/relationships/hyperlink" Id="rId23" Target="http://kuntsevo.mos.ru/presscenter/news/detail/96266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kuntsevo.mos.ru" TargetMode="External" /><Relationship Type="http://schemas.openxmlformats.org/officeDocument/2006/relationships/hyperlink" Id="rId23" Target="http://kuntsevo.mos.ru/presscenter/news/detail/96266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2024-05-23T23:44:40Z</dcterms:created>
  <dcterms:modified xsi:type="dcterms:W3CDTF">2024-05-23T23:44:40Z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